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2-1220-2611</w:t>
      </w:r>
      <w:r>
        <w:rPr>
          <w:rFonts w:ascii="Times New Roman" w:eastAsia="Times New Roman" w:hAnsi="Times New Roman" w:cs="Times New Roman"/>
          <w:sz w:val="22"/>
          <w:szCs w:val="22"/>
        </w:rPr>
        <w:t>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</w:p>
    <w:p>
      <w:pPr>
        <w:keepNext/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19 ма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Управляющая организация «Югра»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Изотовой Юлии Игоре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оплате </w:t>
      </w:r>
      <w:r>
        <w:rPr>
          <w:rFonts w:ascii="Times New Roman" w:eastAsia="Times New Roman" w:hAnsi="Times New Roman" w:cs="Times New Roman"/>
          <w:sz w:val="26"/>
          <w:szCs w:val="26"/>
        </w:rPr>
        <w:t>за содержание и ремонт общего имущества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Управляющая организация «Югра»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Изотовой Юлии Игоревне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оплате за содержание и ремонт общего имущества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Изотовой Юлии Игоре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вны, 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Управляющая организация «Югра»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оплате за содержание и ремонт общего имущества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01.11.2024 по 31.01.2026 в сумме 28 537 рублей 0</w:t>
      </w:r>
      <w:r>
        <w:rPr>
          <w:rFonts w:ascii="Times New Roman" w:eastAsia="Times New Roman" w:hAnsi="Times New Roman" w:cs="Times New Roman"/>
          <w:sz w:val="26"/>
          <w:szCs w:val="26"/>
        </w:rPr>
        <w:t>1 копейку</w:t>
      </w:r>
      <w:r>
        <w:rPr>
          <w:rFonts w:ascii="Times New Roman" w:eastAsia="Times New Roman" w:hAnsi="Times New Roman" w:cs="Times New Roman"/>
          <w:sz w:val="26"/>
          <w:szCs w:val="26"/>
        </w:rPr>
        <w:t>, пени за период с 01.11.2024 по 31.01.2026 в размере 3 833 рубля 42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копейки;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по оплате почтовых расходов в сумме 97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sz w:val="20"/>
          <w:szCs w:val="20"/>
        </w:rPr>
        <w:t>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2-1220-2611</w:t>
      </w:r>
      <w:r>
        <w:rPr>
          <w:rFonts w:ascii="Times New Roman" w:eastAsia="Times New Roman" w:hAnsi="Times New Roman" w:cs="Times New Roman"/>
          <w:sz w:val="20"/>
          <w:szCs w:val="20"/>
        </w:rPr>
        <w:t>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PhoneNumbergrp-17rplc-14">
    <w:name w:val="cat-PhoneNumber grp-1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